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C4" w:rsidRPr="008774C4" w:rsidRDefault="008774C4" w:rsidP="008774C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774C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Что такое Музыкальный Руководитель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Не только затейник (кстати, умению радоваться тоже нужно учиться!), оригинальный и универсальный   мастер, с достоинством заявивший о важнейшей позиции своего любимого дела – о развитии детей! Подчас сценарист и режиссёр праздников, в программу которых включаются самые разнообразные упражнения, содержащие обучающий аспект</w:t>
      </w: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.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Праздник умений, умное веселье!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Музыкальные занятия с детьми дошкольного возраста можно назвать </w:t>
      </w: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«настройкой и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</w:t>
      </w: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вступлением в мир музыки» 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обе линии важны для будущего понимания и восприятия ребёнком красоты, гармонии, музыки, мира и себя.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</w:t>
      </w: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Настраивая, педагог: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</w:t>
      </w: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«натягивает струны на определённую высоту»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 – развивает музыкальность (чувство ритма, интонацию, </w:t>
      </w:r>
      <w:proofErr w:type="spellStart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звуковысотный</w:t>
      </w:r>
      <w:proofErr w:type="spellEnd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 слух, музыкальную память) </w:t>
      </w:r>
      <w:r w:rsidRPr="008774C4">
        <w:rPr>
          <w:rFonts w:ascii="Tahoma" w:eastAsia="Times New Roman" w:hAnsi="Tahoma" w:cs="Tahoma"/>
          <w:i/>
          <w:iCs/>
          <w:color w:val="FFC000"/>
          <w:sz w:val="28"/>
          <w:szCs w:val="28"/>
          <w:lang w:eastAsia="ru-RU"/>
        </w:rPr>
        <w:t>                   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 xml:space="preserve">«приспосабливает для приёма </w:t>
      </w:r>
      <w:proofErr w:type="gramStart"/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каких либо</w:t>
      </w:r>
      <w:proofErr w:type="gramEnd"/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 xml:space="preserve"> радиоволн»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 - выбирая музыкальный материал, формирует способность ребёнка воспринимать </w:t>
      </w:r>
      <w:proofErr w:type="spellStart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разностилевую</w:t>
      </w:r>
      <w:proofErr w:type="spellEnd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 музыку, прививает вкус, развивает певческий диапазон, знакомит с азами теории музыки; </w:t>
      </w:r>
      <w:r w:rsidRPr="008774C4">
        <w:rPr>
          <w:rFonts w:ascii="Tahoma" w:eastAsia="Times New Roman" w:hAnsi="Tahoma" w:cs="Tahoma"/>
          <w:i/>
          <w:iCs/>
          <w:color w:val="FFC000"/>
          <w:sz w:val="28"/>
          <w:szCs w:val="28"/>
          <w:lang w:eastAsia="ru-RU"/>
        </w:rPr>
        <w:t>                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«налаживает»</w:t>
      </w:r>
      <w:r w:rsidRPr="008774C4">
        <w:rPr>
          <w:rFonts w:ascii="Tahoma" w:eastAsia="Times New Roman" w:hAnsi="Tahoma" w:cs="Tahoma"/>
          <w:i/>
          <w:iCs/>
          <w:color w:val="FFC000"/>
          <w:sz w:val="21"/>
          <w:szCs w:val="21"/>
          <w:lang w:eastAsia="ru-RU"/>
        </w:rPr>
        <w:t> 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учит слушать и слышать музыку;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 xml:space="preserve">«приводит в какое-то соответствие </w:t>
      </w:r>
      <w:proofErr w:type="gramStart"/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настроение»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</w:t>
      </w:r>
      <w:r w:rsidRPr="008774C4">
        <w:rPr>
          <w:rFonts w:ascii="Tahoma" w:eastAsia="Times New Roman" w:hAnsi="Tahoma" w:cs="Tahoma"/>
          <w:i/>
          <w:iCs/>
          <w:color w:val="FFC000"/>
          <w:sz w:val="21"/>
          <w:szCs w:val="21"/>
          <w:lang w:eastAsia="ru-RU"/>
        </w:rPr>
        <w:t> 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развивает</w:t>
      </w:r>
      <w:proofErr w:type="gramEnd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 эмоциональность, сопереживание, способность созерцать;</w:t>
      </w:r>
      <w:r w:rsidRPr="008774C4">
        <w:rPr>
          <w:rFonts w:ascii="Tahoma" w:eastAsia="Times New Roman" w:hAnsi="Tahoma" w:cs="Tahoma"/>
          <w:i/>
          <w:iCs/>
          <w:color w:val="FFC000"/>
          <w:sz w:val="28"/>
          <w:szCs w:val="28"/>
          <w:lang w:eastAsia="ru-RU"/>
        </w:rPr>
        <w:t> 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1"/>
          <w:szCs w:val="21"/>
          <w:lang w:eastAsia="ru-RU"/>
        </w:rPr>
        <w:t> </w:t>
      </w:r>
      <w:r w:rsidRPr="008774C4">
        <w:rPr>
          <w:rFonts w:ascii="Tahoma" w:eastAsia="Times New Roman" w:hAnsi="Tahoma" w:cs="Tahoma"/>
          <w:i/>
          <w:iCs/>
          <w:color w:val="FFC000"/>
          <w:sz w:val="28"/>
          <w:szCs w:val="28"/>
          <w:lang w:eastAsia="ru-RU"/>
        </w:rPr>
        <w:t>–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 формирует способность передачи музыки через движение, пластику, развивает двигательную свободу, координацию, </w:t>
      </w:r>
      <w:proofErr w:type="spellStart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коммуникативность</w:t>
      </w:r>
      <w:proofErr w:type="spellEnd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, чувства партнёрства;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i/>
          <w:iCs/>
          <w:color w:val="FFC000"/>
          <w:sz w:val="28"/>
          <w:szCs w:val="28"/>
          <w:lang w:eastAsia="ru-RU"/>
        </w:rPr>
        <w:t> </w:t>
      </w: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«внушает мысли-чувства по отношению к кому-то»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– увлекает детей фольклором и творчеством композиторов, воспитывает чувство уверенности.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1"/>
          <w:szCs w:val="21"/>
          <w:lang w:eastAsia="ru-RU"/>
        </w:rPr>
        <w:t> </w:t>
      </w:r>
      <w:bookmarkStart w:id="0" w:name="_GoBack"/>
      <w:bookmarkEnd w:id="0"/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Педагог, помогая ребёнку: 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«вступить, войти куда-то» -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заботиться о естественности этого события и выстилает дорогу ярким «</w:t>
      </w:r>
      <w:proofErr w:type="gramStart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ковром»  своей</w:t>
      </w:r>
      <w:proofErr w:type="gramEnd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 методики</w:t>
      </w:r>
      <w:r w:rsidRPr="008774C4">
        <w:rPr>
          <w:rFonts w:ascii="Tahoma" w:eastAsia="Times New Roman" w:hAnsi="Tahoma" w:cs="Tahoma"/>
          <w:b/>
          <w:bCs/>
          <w:i/>
          <w:iCs/>
          <w:color w:val="FFC000"/>
          <w:sz w:val="28"/>
          <w:szCs w:val="28"/>
          <w:lang w:eastAsia="ru-RU"/>
        </w:rPr>
        <w:t>: 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«Смело иди, малыш, я с тобой!»;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«</w:t>
      </w:r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начать делать что-</w:t>
      </w:r>
      <w:proofErr w:type="gramStart"/>
      <w:r w:rsidRPr="008774C4">
        <w:rPr>
          <w:rFonts w:ascii="Tahoma" w:eastAsia="Times New Roman" w:hAnsi="Tahoma" w:cs="Tahoma"/>
          <w:b/>
          <w:bCs/>
          <w:color w:val="FFC000"/>
          <w:sz w:val="28"/>
          <w:szCs w:val="28"/>
          <w:lang w:eastAsia="ru-RU"/>
        </w:rPr>
        <w:t>то»  </w:t>
      </w: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–</w:t>
      </w:r>
      <w:proofErr w:type="gramEnd"/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 xml:space="preserve"> предлагает богатый выбор образов, приёмов исполнения, а ребёнок , подражая педагогу,  развивает и совершенствует себя.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Предоставляя возможность прикоснуться к прекрасному, настраивает на стремление познавать, экспериментировать, открывать.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color w:val="FFC000"/>
          <w:sz w:val="28"/>
          <w:szCs w:val="28"/>
          <w:lang w:eastAsia="ru-RU"/>
        </w:rPr>
        <w:t> 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i/>
          <w:iCs/>
          <w:color w:val="FFC000"/>
          <w:sz w:val="21"/>
          <w:szCs w:val="21"/>
          <w:lang w:eastAsia="ru-RU"/>
        </w:rPr>
        <w:t> </w:t>
      </w:r>
    </w:p>
    <w:p w:rsidR="008774C4" w:rsidRPr="008774C4" w:rsidRDefault="008774C4" w:rsidP="008774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i/>
          <w:iCs/>
          <w:color w:val="FFC000"/>
          <w:sz w:val="21"/>
          <w:szCs w:val="21"/>
          <w:lang w:eastAsia="ru-RU"/>
        </w:rPr>
        <w:t> </w:t>
      </w:r>
    </w:p>
    <w:p w:rsidR="008774C4" w:rsidRPr="008774C4" w:rsidRDefault="008774C4" w:rsidP="008774C4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FFC000"/>
          <w:sz w:val="21"/>
          <w:szCs w:val="21"/>
          <w:lang w:eastAsia="ru-RU"/>
        </w:rPr>
      </w:pPr>
      <w:r w:rsidRPr="008774C4">
        <w:rPr>
          <w:rFonts w:ascii="Tahoma" w:eastAsia="Times New Roman" w:hAnsi="Tahoma" w:cs="Tahoma"/>
          <w:b/>
          <w:bCs/>
          <w:i/>
          <w:iCs/>
          <w:color w:val="FFC000"/>
          <w:sz w:val="21"/>
          <w:szCs w:val="21"/>
          <w:lang w:eastAsia="ru-RU"/>
        </w:rPr>
        <w:lastRenderedPageBreak/>
        <w:t> </w:t>
      </w:r>
    </w:p>
    <w:p w:rsidR="00DB168D" w:rsidRPr="008774C4" w:rsidRDefault="00DB168D">
      <w:pPr>
        <w:rPr>
          <w:color w:val="FFC000"/>
        </w:rPr>
      </w:pPr>
    </w:p>
    <w:sectPr w:rsidR="00DB168D" w:rsidRPr="0087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A6"/>
    <w:rsid w:val="008774C4"/>
    <w:rsid w:val="00BB78A6"/>
    <w:rsid w:val="00D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7CE46-59BA-4E82-AC1B-839F18C3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6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2019-02-02T10:16:00Z</dcterms:created>
  <dcterms:modified xsi:type="dcterms:W3CDTF">2019-02-02T10:17:00Z</dcterms:modified>
</cp:coreProperties>
</file>